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74" w:rsidRDefault="004C069B" w:rsidP="004C069B">
      <w:pPr>
        <w:spacing w:line="228" w:lineRule="auto"/>
        <w:ind w:left="4" w:right="160" w:hanging="4"/>
        <w:jc w:val="both"/>
        <w:rPr>
          <w:sz w:val="20"/>
          <w:szCs w:val="20"/>
        </w:rPr>
      </w:pPr>
      <w:bookmarkStart w:id="0" w:name="_GoBack"/>
      <w:r w:rsidRPr="004C069B"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710478" cy="9569302"/>
            <wp:effectExtent l="0" t="0" r="0" b="0"/>
            <wp:docPr id="1" name="Рисунок 1" descr="C:\Users\Ирина Анатольевна\Desktop\Новая папка (3)\Новая папка (2)\лок норм акты регламентирующие условия реализации образ программ_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натольевна\Desktop\Новая папка (3)\Новая папка (2)\лок норм акты регламентирующие условия реализации образ программ_00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7" cy="957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2E62">
        <w:rPr>
          <w:rFonts w:eastAsia="Times New Roman"/>
          <w:sz w:val="28"/>
          <w:szCs w:val="28"/>
        </w:rPr>
        <w:lastRenderedPageBreak/>
        <w:t xml:space="preserve">I.4. </w:t>
      </w:r>
      <w:r w:rsidR="00802E62">
        <w:rPr>
          <w:rFonts w:eastAsia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="00802E62">
        <w:rPr>
          <w:rFonts w:eastAsia="Times New Roman"/>
          <w:sz w:val="28"/>
          <w:szCs w:val="28"/>
        </w:rPr>
        <w:t xml:space="preserve"> </w:t>
      </w:r>
      <w:r w:rsidR="00802E62">
        <w:rPr>
          <w:rFonts w:eastAsia="Times New Roman"/>
          <w:sz w:val="24"/>
          <w:szCs w:val="24"/>
        </w:rPr>
        <w:t>может включать учебные предметы, занятия по выбору учащихся (элективные курсы, учебные курсы).</w:t>
      </w:r>
    </w:p>
    <w:p w:rsidR="00C66874" w:rsidRDefault="00802E62">
      <w:pPr>
        <w:spacing w:line="228" w:lineRule="auto"/>
        <w:ind w:left="4"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I.5. </w:t>
      </w:r>
      <w:r>
        <w:rPr>
          <w:rFonts w:eastAsia="Times New Roman"/>
          <w:sz w:val="24"/>
          <w:szCs w:val="24"/>
        </w:rPr>
        <w:t>Часы части учебного плана, формируемой участниками образовательных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отношений, при условии наличии соответствующих учебных программ могут быть направлены на:</w:t>
      </w:r>
    </w:p>
    <w:p w:rsidR="00C66874" w:rsidRDefault="00C66874">
      <w:pPr>
        <w:spacing w:line="2" w:lineRule="exact"/>
        <w:rPr>
          <w:sz w:val="20"/>
          <w:szCs w:val="20"/>
        </w:rPr>
      </w:pPr>
    </w:p>
    <w:p w:rsidR="00C66874" w:rsidRDefault="00802E62">
      <w:pPr>
        <w:spacing w:line="254" w:lineRule="auto"/>
        <w:ind w:left="4" w:right="140" w:firstLine="141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расширенное и углубленное изучение предметов, обозначенных в обязательной части учебного плана;</w:t>
      </w:r>
    </w:p>
    <w:p w:rsidR="00C66874" w:rsidRDefault="00C66874">
      <w:pPr>
        <w:spacing w:line="1" w:lineRule="exact"/>
        <w:rPr>
          <w:sz w:val="20"/>
          <w:szCs w:val="20"/>
        </w:rPr>
      </w:pPr>
    </w:p>
    <w:p w:rsidR="00C66874" w:rsidRDefault="00802E62">
      <w:pPr>
        <w:ind w:left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новых предметов, курсов;</w:t>
      </w:r>
    </w:p>
    <w:p w:rsidR="00C66874" w:rsidRDefault="00C66874">
      <w:pPr>
        <w:spacing w:line="12" w:lineRule="exact"/>
        <w:rPr>
          <w:sz w:val="20"/>
          <w:szCs w:val="20"/>
        </w:rPr>
      </w:pPr>
    </w:p>
    <w:p w:rsidR="00C66874" w:rsidRDefault="00802E62">
      <w:pPr>
        <w:ind w:left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целевую подготовку к итоговой аттестации;</w:t>
      </w:r>
    </w:p>
    <w:p w:rsidR="00C66874" w:rsidRDefault="00C66874">
      <w:pPr>
        <w:spacing w:line="34" w:lineRule="exact"/>
        <w:rPr>
          <w:sz w:val="20"/>
          <w:szCs w:val="20"/>
        </w:rPr>
      </w:pPr>
    </w:p>
    <w:p w:rsidR="00C66874" w:rsidRDefault="00802E62">
      <w:pPr>
        <w:ind w:left="7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подготовку к олимпиадам и интеллектуальным конкурсам;</w:t>
      </w:r>
    </w:p>
    <w:p w:rsidR="00C66874" w:rsidRDefault="00C66874">
      <w:pPr>
        <w:spacing w:line="14" w:lineRule="exact"/>
        <w:rPr>
          <w:sz w:val="20"/>
          <w:szCs w:val="20"/>
        </w:rPr>
      </w:pPr>
    </w:p>
    <w:p w:rsidR="00C66874" w:rsidRDefault="00802E62" w:rsidP="00802E62">
      <w:pPr>
        <w:ind w:left="4" w:right="14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организацию проектно-исследовательской деятельности и социально значимой практики учащихся на этапе предпрофильной подготовки и профильного обучения;</w:t>
      </w:r>
    </w:p>
    <w:p w:rsidR="00C66874" w:rsidRDefault="00802E62" w:rsidP="00802E62">
      <w:pPr>
        <w:spacing w:line="272" w:lineRule="auto"/>
        <w:ind w:left="4" w:right="140" w:firstLine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информационную работу, профильную ориентацию, психолого-педагогическую диагностику.</w:t>
      </w:r>
    </w:p>
    <w:p w:rsidR="00C66874" w:rsidRDefault="00C66874">
      <w:pPr>
        <w:spacing w:line="238" w:lineRule="exact"/>
        <w:rPr>
          <w:sz w:val="20"/>
          <w:szCs w:val="20"/>
        </w:rPr>
      </w:pPr>
    </w:p>
    <w:p w:rsidR="00C66874" w:rsidRDefault="00802E62" w:rsidP="00802E62">
      <w:pPr>
        <w:numPr>
          <w:ilvl w:val="0"/>
          <w:numId w:val="4"/>
        </w:numPr>
        <w:tabs>
          <w:tab w:val="left" w:pos="0"/>
        </w:tabs>
        <w:spacing w:line="225" w:lineRule="auto"/>
        <w:ind w:right="9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Формирование части учебного плана, формируемого участниками образовательных отношений</w:t>
      </w:r>
    </w:p>
    <w:p w:rsidR="00C66874" w:rsidRDefault="00C66874">
      <w:pPr>
        <w:spacing w:line="2" w:lineRule="exact"/>
        <w:rPr>
          <w:sz w:val="20"/>
          <w:szCs w:val="20"/>
        </w:rPr>
      </w:pPr>
    </w:p>
    <w:p w:rsidR="00C66874" w:rsidRDefault="00802E62">
      <w:pPr>
        <w:spacing w:line="231" w:lineRule="auto"/>
        <w:ind w:left="4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II.1. </w:t>
      </w:r>
      <w:r>
        <w:rPr>
          <w:rFonts w:eastAsia="Times New Roman"/>
          <w:sz w:val="24"/>
          <w:szCs w:val="24"/>
        </w:rPr>
        <w:t>Анкетирование является организационной формой выявления запросов участников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образовательных отношений. С целью формирования части учебного плана, формируемой участниками образовательных отношений, отражающего запросы участников образовательных отношений, ежегодно в конце текущего учебного года проводится анкетирование обучающихся</w:t>
      </w:r>
    </w:p>
    <w:p w:rsidR="00C66874" w:rsidRDefault="00C66874">
      <w:pPr>
        <w:spacing w:line="1" w:lineRule="exact"/>
        <w:rPr>
          <w:sz w:val="20"/>
          <w:szCs w:val="20"/>
        </w:rPr>
      </w:pPr>
    </w:p>
    <w:p w:rsidR="00C66874" w:rsidRDefault="00802E62">
      <w:pPr>
        <w:numPr>
          <w:ilvl w:val="0"/>
          <w:numId w:val="5"/>
        </w:numPr>
        <w:tabs>
          <w:tab w:val="left" w:pos="251"/>
        </w:tabs>
        <w:spacing w:line="248" w:lineRule="auto"/>
        <w:ind w:left="4" w:right="14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родителей (законных представителей) для изучения образовательных потребностей на следующий учебный год. По итогам мониторинга и с учетом рекомендаций муниципального и регионального уровней распределяются часы части учебного плана, формируемой участниками образовательных отношений.</w:t>
      </w:r>
    </w:p>
    <w:p w:rsidR="00C66874" w:rsidRDefault="00802E62">
      <w:pPr>
        <w:spacing w:line="217" w:lineRule="auto"/>
        <w:ind w:left="4" w:right="1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II.2. </w:t>
      </w:r>
      <w:r>
        <w:rPr>
          <w:rFonts w:eastAsia="Times New Roman"/>
          <w:sz w:val="24"/>
          <w:szCs w:val="24"/>
        </w:rPr>
        <w:t>Распределение часов части учебного плана, формируемой участниками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образовательных отношений, рассматривается на заседании педагогического совета Учреждения, утверждается приказом директора.</w:t>
      </w:r>
    </w:p>
    <w:p w:rsidR="00C66874" w:rsidRDefault="00C66874">
      <w:pPr>
        <w:spacing w:line="3" w:lineRule="exact"/>
        <w:rPr>
          <w:sz w:val="20"/>
          <w:szCs w:val="20"/>
        </w:rPr>
      </w:pPr>
    </w:p>
    <w:p w:rsidR="00C66874" w:rsidRDefault="00802E62">
      <w:pPr>
        <w:spacing w:line="223" w:lineRule="auto"/>
        <w:ind w:left="4" w:right="1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II.3. </w:t>
      </w:r>
      <w:r>
        <w:rPr>
          <w:rFonts w:eastAsia="Times New Roman"/>
          <w:sz w:val="24"/>
          <w:szCs w:val="24"/>
        </w:rPr>
        <w:t>В распределении части учебного плана, формируемой участниками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образовательных отношений, участвуют:</w:t>
      </w:r>
    </w:p>
    <w:p w:rsidR="00C66874" w:rsidRDefault="00C66874">
      <w:pPr>
        <w:spacing w:line="2" w:lineRule="exact"/>
        <w:rPr>
          <w:sz w:val="20"/>
          <w:szCs w:val="20"/>
        </w:rPr>
      </w:pPr>
    </w:p>
    <w:p w:rsidR="00C66874" w:rsidRDefault="00802E62">
      <w:pPr>
        <w:ind w:left="4" w:right="140" w:firstLine="141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– посредством предъявления своих образовательных запросов Учреждению через анкетирование;</w:t>
      </w:r>
    </w:p>
    <w:p w:rsidR="00C66874" w:rsidRDefault="00802E62">
      <w:pPr>
        <w:spacing w:line="269" w:lineRule="auto"/>
        <w:ind w:left="4" w:right="140" w:firstLine="141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обучающихся – посредством предъявления социальных запросов Учреждению через анкетирование.</w:t>
      </w:r>
    </w:p>
    <w:p w:rsidR="00C66874" w:rsidRDefault="00C66874">
      <w:pPr>
        <w:spacing w:line="1" w:lineRule="exact"/>
        <w:rPr>
          <w:sz w:val="20"/>
          <w:szCs w:val="20"/>
        </w:rPr>
      </w:pPr>
    </w:p>
    <w:p w:rsidR="00C66874" w:rsidRDefault="00802E62">
      <w:pPr>
        <w:spacing w:line="238" w:lineRule="auto"/>
        <w:ind w:left="4"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II.4. </w:t>
      </w:r>
      <w:r>
        <w:rPr>
          <w:rFonts w:eastAsia="Times New Roman"/>
          <w:sz w:val="24"/>
          <w:szCs w:val="24"/>
        </w:rPr>
        <w:t>Выбирают обучающиеся, родители (законные представители) учебные предметы,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элективные, учебные курсы части учебного плана, формируемой участниками образовательных отношений, на один учебный год.</w:t>
      </w:r>
    </w:p>
    <w:p w:rsidR="00C66874" w:rsidRDefault="00C66874">
      <w:pPr>
        <w:spacing w:line="242" w:lineRule="exact"/>
        <w:rPr>
          <w:sz w:val="20"/>
          <w:szCs w:val="20"/>
        </w:rPr>
      </w:pPr>
    </w:p>
    <w:p w:rsidR="00C66874" w:rsidRDefault="00802E62">
      <w:pPr>
        <w:numPr>
          <w:ilvl w:val="0"/>
          <w:numId w:val="7"/>
        </w:numPr>
        <w:tabs>
          <w:tab w:val="left" w:pos="2164"/>
        </w:tabs>
        <w:ind w:left="2164" w:hanging="4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Права и обязанности участников образовательных отношений</w:t>
      </w:r>
    </w:p>
    <w:p w:rsidR="00C66874" w:rsidRDefault="00802E62">
      <w:pPr>
        <w:spacing w:line="228" w:lineRule="auto"/>
        <w:ind w:left="4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III.1. </w:t>
      </w:r>
      <w:r>
        <w:rPr>
          <w:rFonts w:eastAsia="Times New Roman"/>
          <w:sz w:val="24"/>
          <w:szCs w:val="24"/>
        </w:rPr>
        <w:t>Права и обязанности участников образовательных отношений определяются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законодательством Российской Федерации, Уставом Учреждения и иными, предусмотренными Уставом, локальными актами.</w:t>
      </w:r>
    </w:p>
    <w:p w:rsidR="00C66874" w:rsidRDefault="00802E62">
      <w:pPr>
        <w:ind w:left="4"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III.2. </w:t>
      </w:r>
      <w:r>
        <w:rPr>
          <w:rFonts w:eastAsia="Times New Roman"/>
          <w:sz w:val="24"/>
          <w:szCs w:val="24"/>
        </w:rPr>
        <w:t>Обучающиеся обязаны выполнять программы выбранных предметов, курсов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части учебного плана, формируемой участниками образовательных отношений, в объёме, определенном программой предмета, курса.</w:t>
      </w:r>
    </w:p>
    <w:p w:rsidR="00C66874" w:rsidRDefault="00802E62">
      <w:pPr>
        <w:spacing w:line="237" w:lineRule="auto"/>
        <w:ind w:left="4"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III.3. </w:t>
      </w:r>
      <w:r>
        <w:rPr>
          <w:rFonts w:eastAsia="Times New Roman"/>
          <w:sz w:val="24"/>
          <w:szCs w:val="24"/>
        </w:rPr>
        <w:t>За выполнение программы предмета, курса части учебного плана, формируемой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участниками образовательных отношений, ответственность несёт учитель.</w:t>
      </w:r>
    </w:p>
    <w:p w:rsidR="00C66874" w:rsidRDefault="00802E62">
      <w:pPr>
        <w:tabs>
          <w:tab w:val="left" w:pos="18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III.4.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 за посещением занятий обучающимися осуществляет учитель.</w:t>
      </w:r>
    </w:p>
    <w:p w:rsidR="00C66874" w:rsidRDefault="00C66874">
      <w:pPr>
        <w:spacing w:line="275" w:lineRule="exact"/>
        <w:rPr>
          <w:sz w:val="20"/>
          <w:szCs w:val="20"/>
        </w:rPr>
      </w:pPr>
    </w:p>
    <w:p w:rsidR="00C66874" w:rsidRDefault="00802E62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>Оценивание</w:t>
      </w:r>
    </w:p>
    <w:p w:rsidR="00C66874" w:rsidRDefault="00C66874">
      <w:pPr>
        <w:spacing w:line="9" w:lineRule="exact"/>
        <w:rPr>
          <w:sz w:val="20"/>
          <w:szCs w:val="20"/>
        </w:rPr>
      </w:pPr>
    </w:p>
    <w:p w:rsidR="00C66874" w:rsidRDefault="00802E62">
      <w:pPr>
        <w:spacing w:line="223" w:lineRule="auto"/>
        <w:ind w:right="1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IV.1. </w:t>
      </w:r>
      <w:r>
        <w:rPr>
          <w:rFonts w:eastAsia="Times New Roman"/>
          <w:sz w:val="24"/>
          <w:szCs w:val="24"/>
        </w:rPr>
        <w:t>Оценка учебных предметов, курсов части учебного плана, формируемой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участниками образовательных отношений, осуществляется следующим образом:</w:t>
      </w:r>
    </w:p>
    <w:p w:rsidR="00C66874" w:rsidRDefault="00C66874">
      <w:pPr>
        <w:spacing w:line="2" w:lineRule="exact"/>
        <w:rPr>
          <w:sz w:val="20"/>
          <w:szCs w:val="20"/>
        </w:rPr>
      </w:pPr>
    </w:p>
    <w:p w:rsidR="00C66874" w:rsidRDefault="00802E62">
      <w:pPr>
        <w:ind w:right="140" w:firstLine="141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учебные предметы, элективные курсы, учебные курсы от 34 часов и более оцениваются по пятибалльной системе во 2-9 классах, и учитываются при выставлении оценки за четверть;</w:t>
      </w:r>
    </w:p>
    <w:p w:rsidR="00C66874" w:rsidRPr="00802E62" w:rsidRDefault="00802E62" w:rsidP="00802E62">
      <w:pPr>
        <w:spacing w:line="238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элективные курсы, учебные курсы до 34 часов без бального оценивания, </w:t>
      </w:r>
      <w:r w:rsidRPr="00802E62">
        <w:rPr>
          <w:rFonts w:eastAsia="Times New Roman"/>
          <w:sz w:val="24"/>
          <w:szCs w:val="24"/>
        </w:rPr>
        <w:t>итоговый контроль достижений обучающихся осуществляется в форме «зачтено»</w:t>
      </w:r>
      <w:proofErr w:type="gramStart"/>
      <w:r w:rsidRPr="00802E62">
        <w:rPr>
          <w:rFonts w:eastAsia="Times New Roman"/>
          <w:sz w:val="24"/>
          <w:szCs w:val="24"/>
        </w:rPr>
        <w:t>/«</w:t>
      </w:r>
      <w:proofErr w:type="spellStart"/>
      <w:proofErr w:type="gramEnd"/>
      <w:r w:rsidRPr="00802E62">
        <w:rPr>
          <w:rFonts w:eastAsia="Times New Roman"/>
          <w:sz w:val="24"/>
          <w:szCs w:val="24"/>
        </w:rPr>
        <w:t>незачтено</w:t>
      </w:r>
      <w:proofErr w:type="spellEnd"/>
      <w:r w:rsidRPr="00802E62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C66874" w:rsidRDefault="00802E62">
      <w:pPr>
        <w:spacing w:line="238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IV.2.</w:t>
      </w:r>
      <w:r>
        <w:rPr>
          <w:rFonts w:eastAsia="Times New Roman"/>
          <w:sz w:val="24"/>
          <w:szCs w:val="24"/>
        </w:rPr>
        <w:t>В аттестате об основном общем образовании делается запись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об изучении учебных предметов, курсов части учебного плана, формируемой участниками образовательных отношений, (полное название в соответствии с учебным планом) в соответствующей строке в случае, если на его изучение отводилось по учебному плану не менее 64 часов за 2 учебных года.</w:t>
      </w:r>
    </w:p>
    <w:p w:rsidR="00C66874" w:rsidRDefault="00C66874">
      <w:pPr>
        <w:spacing w:line="233" w:lineRule="exact"/>
        <w:rPr>
          <w:sz w:val="20"/>
          <w:szCs w:val="20"/>
        </w:rPr>
      </w:pPr>
    </w:p>
    <w:p w:rsidR="00C66874" w:rsidRDefault="00802E62">
      <w:pPr>
        <w:ind w:right="-69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V.</w:t>
      </w:r>
      <w:r>
        <w:rPr>
          <w:rFonts w:eastAsia="Times New Roman"/>
          <w:b/>
          <w:bCs/>
          <w:sz w:val="24"/>
          <w:szCs w:val="24"/>
        </w:rPr>
        <w:t>Документация</w:t>
      </w:r>
      <w:proofErr w:type="spellEnd"/>
    </w:p>
    <w:p w:rsidR="00C66874" w:rsidRDefault="00C66874">
      <w:pPr>
        <w:spacing w:line="9" w:lineRule="exact"/>
        <w:rPr>
          <w:sz w:val="20"/>
          <w:szCs w:val="20"/>
        </w:rPr>
      </w:pPr>
    </w:p>
    <w:p w:rsidR="00C66874" w:rsidRDefault="00802E62">
      <w:pPr>
        <w:spacing w:line="228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V.1. </w:t>
      </w:r>
      <w:r>
        <w:rPr>
          <w:rFonts w:eastAsia="Times New Roman"/>
          <w:sz w:val="24"/>
          <w:szCs w:val="24"/>
        </w:rPr>
        <w:t>Учебные предметы, элективные, учебные курсы части учебного плана,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формируемой участниками образовательных отношений, списки обучающихся, прохождение программы учебных предметов, оформляются в классных журналах.</w:t>
      </w:r>
    </w:p>
    <w:p w:rsidR="00C66874" w:rsidRDefault="00802E62" w:rsidP="00802E62">
      <w:pPr>
        <w:spacing w:line="237" w:lineRule="auto"/>
        <w:ind w:right="140" w:firstLine="710"/>
        <w:jc w:val="both"/>
        <w:sectPr w:rsidR="00C66874" w:rsidSect="00391273">
          <w:footerReference w:type="default" r:id="rId8"/>
          <w:pgSz w:w="11900" w:h="16838"/>
          <w:pgMar w:top="1031" w:right="706" w:bottom="424" w:left="1140" w:header="0" w:footer="567" w:gutter="0"/>
          <w:cols w:space="720" w:equalWidth="0">
            <w:col w:w="10060"/>
          </w:cols>
          <w:docGrid w:linePitch="299"/>
        </w:sectPr>
      </w:pPr>
      <w:r>
        <w:rPr>
          <w:rFonts w:eastAsia="Times New Roman"/>
          <w:sz w:val="28"/>
          <w:szCs w:val="28"/>
        </w:rPr>
        <w:t>V.2.</w:t>
      </w:r>
      <w:r>
        <w:rPr>
          <w:rFonts w:eastAsia="Times New Roman"/>
          <w:sz w:val="24"/>
          <w:szCs w:val="24"/>
        </w:rPr>
        <w:t>Оформление, ведение и хранение классных журналов осуществляется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соответствии с Положением о ведении классных журналов</w:t>
      </w: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p w:rsidR="00C66874" w:rsidRDefault="00C66874">
      <w:pPr>
        <w:spacing w:line="200" w:lineRule="exact"/>
        <w:rPr>
          <w:sz w:val="20"/>
          <w:szCs w:val="20"/>
        </w:rPr>
      </w:pPr>
    </w:p>
    <w:sectPr w:rsidR="00C66874">
      <w:type w:val="continuous"/>
      <w:pgSz w:w="11900" w:h="16838"/>
      <w:pgMar w:top="1031" w:right="706" w:bottom="424" w:left="1140" w:header="0" w:footer="0" w:gutter="0"/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51" w:rsidRDefault="00110351" w:rsidP="00391273">
      <w:r>
        <w:separator/>
      </w:r>
    </w:p>
  </w:endnote>
  <w:endnote w:type="continuationSeparator" w:id="0">
    <w:p w:rsidR="00110351" w:rsidRDefault="00110351" w:rsidP="0039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60974"/>
      <w:docPartObj>
        <w:docPartGallery w:val="Page Numbers (Bottom of Page)"/>
        <w:docPartUnique/>
      </w:docPartObj>
    </w:sdtPr>
    <w:sdtEndPr/>
    <w:sdtContent>
      <w:p w:rsidR="00391273" w:rsidRDefault="003912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9B">
          <w:rPr>
            <w:noProof/>
          </w:rPr>
          <w:t>1</w:t>
        </w:r>
        <w:r>
          <w:fldChar w:fldCharType="end"/>
        </w:r>
      </w:p>
    </w:sdtContent>
  </w:sdt>
  <w:p w:rsidR="00391273" w:rsidRDefault="003912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51" w:rsidRDefault="00110351" w:rsidP="00391273">
      <w:r>
        <w:separator/>
      </w:r>
    </w:p>
  </w:footnote>
  <w:footnote w:type="continuationSeparator" w:id="0">
    <w:p w:rsidR="00110351" w:rsidRDefault="00110351" w:rsidP="0039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2C040754"/>
    <w:lvl w:ilvl="0" w:tplc="9C002D9E">
      <w:start w:val="1"/>
      <w:numFmt w:val="bullet"/>
      <w:lvlText w:val=" "/>
      <w:lvlJc w:val="left"/>
    </w:lvl>
    <w:lvl w:ilvl="1" w:tplc="5B58AAA2">
      <w:numFmt w:val="decimal"/>
      <w:lvlText w:val=""/>
      <w:lvlJc w:val="left"/>
    </w:lvl>
    <w:lvl w:ilvl="2" w:tplc="8FC2A4C4">
      <w:numFmt w:val="decimal"/>
      <w:lvlText w:val=""/>
      <w:lvlJc w:val="left"/>
    </w:lvl>
    <w:lvl w:ilvl="3" w:tplc="6E80A7B8">
      <w:numFmt w:val="decimal"/>
      <w:lvlText w:val=""/>
      <w:lvlJc w:val="left"/>
    </w:lvl>
    <w:lvl w:ilvl="4" w:tplc="C94A9680">
      <w:numFmt w:val="decimal"/>
      <w:lvlText w:val=""/>
      <w:lvlJc w:val="left"/>
    </w:lvl>
    <w:lvl w:ilvl="5" w:tplc="4FD28224">
      <w:numFmt w:val="decimal"/>
      <w:lvlText w:val=""/>
      <w:lvlJc w:val="left"/>
    </w:lvl>
    <w:lvl w:ilvl="6" w:tplc="3BB632DE">
      <w:numFmt w:val="decimal"/>
      <w:lvlText w:val=""/>
      <w:lvlJc w:val="left"/>
    </w:lvl>
    <w:lvl w:ilvl="7" w:tplc="D7A686EC">
      <w:numFmt w:val="decimal"/>
      <w:lvlText w:val=""/>
      <w:lvlJc w:val="left"/>
    </w:lvl>
    <w:lvl w:ilvl="8" w:tplc="9E3E499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E9DA1778"/>
    <w:lvl w:ilvl="0" w:tplc="CCCC68A0">
      <w:start w:val="1"/>
      <w:numFmt w:val="bullet"/>
      <w:lvlText w:val=" "/>
      <w:lvlJc w:val="left"/>
    </w:lvl>
    <w:lvl w:ilvl="1" w:tplc="5F3845D2">
      <w:numFmt w:val="decimal"/>
      <w:lvlText w:val=""/>
      <w:lvlJc w:val="left"/>
    </w:lvl>
    <w:lvl w:ilvl="2" w:tplc="1840AF2A">
      <w:numFmt w:val="decimal"/>
      <w:lvlText w:val=""/>
      <w:lvlJc w:val="left"/>
    </w:lvl>
    <w:lvl w:ilvl="3" w:tplc="70887868">
      <w:numFmt w:val="decimal"/>
      <w:lvlText w:val=""/>
      <w:lvlJc w:val="left"/>
    </w:lvl>
    <w:lvl w:ilvl="4" w:tplc="AE4C3424">
      <w:numFmt w:val="decimal"/>
      <w:lvlText w:val=""/>
      <w:lvlJc w:val="left"/>
    </w:lvl>
    <w:lvl w:ilvl="5" w:tplc="B8947776">
      <w:numFmt w:val="decimal"/>
      <w:lvlText w:val=""/>
      <w:lvlJc w:val="left"/>
    </w:lvl>
    <w:lvl w:ilvl="6" w:tplc="50A89982">
      <w:numFmt w:val="decimal"/>
      <w:lvlText w:val=""/>
      <w:lvlJc w:val="left"/>
    </w:lvl>
    <w:lvl w:ilvl="7" w:tplc="ADA4E1F2">
      <w:numFmt w:val="decimal"/>
      <w:lvlText w:val=""/>
      <w:lvlJc w:val="left"/>
    </w:lvl>
    <w:lvl w:ilvl="8" w:tplc="A0B0292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B7C0EF36"/>
    <w:lvl w:ilvl="0" w:tplc="B2CA6068">
      <w:start w:val="61"/>
      <w:numFmt w:val="upperLetter"/>
      <w:lvlText w:val="%1."/>
      <w:lvlJc w:val="left"/>
    </w:lvl>
    <w:lvl w:ilvl="1" w:tplc="DA28A900">
      <w:numFmt w:val="decimal"/>
      <w:lvlText w:val=""/>
      <w:lvlJc w:val="left"/>
    </w:lvl>
    <w:lvl w:ilvl="2" w:tplc="08643350">
      <w:numFmt w:val="decimal"/>
      <w:lvlText w:val=""/>
      <w:lvlJc w:val="left"/>
    </w:lvl>
    <w:lvl w:ilvl="3" w:tplc="0EE6132E">
      <w:numFmt w:val="decimal"/>
      <w:lvlText w:val=""/>
      <w:lvlJc w:val="left"/>
    </w:lvl>
    <w:lvl w:ilvl="4" w:tplc="22B4A3B2">
      <w:numFmt w:val="decimal"/>
      <w:lvlText w:val=""/>
      <w:lvlJc w:val="left"/>
    </w:lvl>
    <w:lvl w:ilvl="5" w:tplc="6CDA60D8">
      <w:numFmt w:val="decimal"/>
      <w:lvlText w:val=""/>
      <w:lvlJc w:val="left"/>
    </w:lvl>
    <w:lvl w:ilvl="6" w:tplc="91F6034C">
      <w:numFmt w:val="decimal"/>
      <w:lvlText w:val=""/>
      <w:lvlJc w:val="left"/>
    </w:lvl>
    <w:lvl w:ilvl="7" w:tplc="F6E8CB0C">
      <w:numFmt w:val="decimal"/>
      <w:lvlText w:val=""/>
      <w:lvlJc w:val="left"/>
    </w:lvl>
    <w:lvl w:ilvl="8" w:tplc="4510DDF2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4BD8EAAA"/>
    <w:lvl w:ilvl="0" w:tplc="390CE014">
      <w:start w:val="1"/>
      <w:numFmt w:val="bullet"/>
      <w:lvlText w:val=" "/>
      <w:lvlJc w:val="left"/>
    </w:lvl>
    <w:lvl w:ilvl="1" w:tplc="17EAD9D6">
      <w:numFmt w:val="decimal"/>
      <w:lvlText w:val=""/>
      <w:lvlJc w:val="left"/>
    </w:lvl>
    <w:lvl w:ilvl="2" w:tplc="71764CDA">
      <w:numFmt w:val="decimal"/>
      <w:lvlText w:val=""/>
      <w:lvlJc w:val="left"/>
    </w:lvl>
    <w:lvl w:ilvl="3" w:tplc="C54EC356">
      <w:numFmt w:val="decimal"/>
      <w:lvlText w:val=""/>
      <w:lvlJc w:val="left"/>
    </w:lvl>
    <w:lvl w:ilvl="4" w:tplc="65D65300">
      <w:numFmt w:val="decimal"/>
      <w:lvlText w:val=""/>
      <w:lvlJc w:val="left"/>
    </w:lvl>
    <w:lvl w:ilvl="5" w:tplc="BA6439AC">
      <w:numFmt w:val="decimal"/>
      <w:lvlText w:val=""/>
      <w:lvlJc w:val="left"/>
    </w:lvl>
    <w:lvl w:ilvl="6" w:tplc="D73242BA">
      <w:numFmt w:val="decimal"/>
      <w:lvlText w:val=""/>
      <w:lvlJc w:val="left"/>
    </w:lvl>
    <w:lvl w:ilvl="7" w:tplc="321E207A">
      <w:numFmt w:val="decimal"/>
      <w:lvlText w:val=""/>
      <w:lvlJc w:val="left"/>
    </w:lvl>
    <w:lvl w:ilvl="8" w:tplc="2FCE3D6C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A3E29C2A"/>
    <w:lvl w:ilvl="0" w:tplc="80629FAC">
      <w:start w:val="1"/>
      <w:numFmt w:val="bullet"/>
      <w:lvlText w:val="и"/>
      <w:lvlJc w:val="left"/>
    </w:lvl>
    <w:lvl w:ilvl="1" w:tplc="21E6E56A">
      <w:numFmt w:val="decimal"/>
      <w:lvlText w:val=""/>
      <w:lvlJc w:val="left"/>
    </w:lvl>
    <w:lvl w:ilvl="2" w:tplc="A8CE7DA4">
      <w:numFmt w:val="decimal"/>
      <w:lvlText w:val=""/>
      <w:lvlJc w:val="left"/>
    </w:lvl>
    <w:lvl w:ilvl="3" w:tplc="70D2C590">
      <w:numFmt w:val="decimal"/>
      <w:lvlText w:val=""/>
      <w:lvlJc w:val="left"/>
    </w:lvl>
    <w:lvl w:ilvl="4" w:tplc="9CA26E1C">
      <w:numFmt w:val="decimal"/>
      <w:lvlText w:val=""/>
      <w:lvlJc w:val="left"/>
    </w:lvl>
    <w:lvl w:ilvl="5" w:tplc="C3C84492">
      <w:numFmt w:val="decimal"/>
      <w:lvlText w:val=""/>
      <w:lvlJc w:val="left"/>
    </w:lvl>
    <w:lvl w:ilvl="6" w:tplc="15606EF2">
      <w:numFmt w:val="decimal"/>
      <w:lvlText w:val=""/>
      <w:lvlJc w:val="left"/>
    </w:lvl>
    <w:lvl w:ilvl="7" w:tplc="DA8CD394">
      <w:numFmt w:val="decimal"/>
      <w:lvlText w:val=""/>
      <w:lvlJc w:val="left"/>
    </w:lvl>
    <w:lvl w:ilvl="8" w:tplc="806AE50A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63309068"/>
    <w:lvl w:ilvl="0" w:tplc="54D26678">
      <w:start w:val="9"/>
      <w:numFmt w:val="upperLetter"/>
      <w:lvlText w:val="%1."/>
      <w:lvlJc w:val="left"/>
    </w:lvl>
    <w:lvl w:ilvl="1" w:tplc="83C6B062">
      <w:numFmt w:val="decimal"/>
      <w:lvlText w:val=""/>
      <w:lvlJc w:val="left"/>
    </w:lvl>
    <w:lvl w:ilvl="2" w:tplc="3902641A">
      <w:numFmt w:val="decimal"/>
      <w:lvlText w:val=""/>
      <w:lvlJc w:val="left"/>
    </w:lvl>
    <w:lvl w:ilvl="3" w:tplc="952AFC94">
      <w:numFmt w:val="decimal"/>
      <w:lvlText w:val=""/>
      <w:lvlJc w:val="left"/>
    </w:lvl>
    <w:lvl w:ilvl="4" w:tplc="6FA81B56">
      <w:numFmt w:val="decimal"/>
      <w:lvlText w:val=""/>
      <w:lvlJc w:val="left"/>
    </w:lvl>
    <w:lvl w:ilvl="5" w:tplc="206E9008">
      <w:numFmt w:val="decimal"/>
      <w:lvlText w:val=""/>
      <w:lvlJc w:val="left"/>
    </w:lvl>
    <w:lvl w:ilvl="6" w:tplc="FFD891AA">
      <w:numFmt w:val="decimal"/>
      <w:lvlText w:val=""/>
      <w:lvlJc w:val="left"/>
    </w:lvl>
    <w:lvl w:ilvl="7" w:tplc="C54EF112">
      <w:numFmt w:val="decimal"/>
      <w:lvlText w:val=""/>
      <w:lvlJc w:val="left"/>
    </w:lvl>
    <w:lvl w:ilvl="8" w:tplc="C5D2ABCA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9216FB12"/>
    <w:lvl w:ilvl="0" w:tplc="AD8C71B0">
      <w:start w:val="1"/>
      <w:numFmt w:val="bullet"/>
      <w:lvlText w:val="в"/>
      <w:lvlJc w:val="left"/>
    </w:lvl>
    <w:lvl w:ilvl="1" w:tplc="E6AAB4E6">
      <w:start w:val="1"/>
      <w:numFmt w:val="bullet"/>
      <w:lvlText w:val="о"/>
      <w:lvlJc w:val="left"/>
    </w:lvl>
    <w:lvl w:ilvl="2" w:tplc="5272355A">
      <w:numFmt w:val="decimal"/>
      <w:lvlText w:val=""/>
      <w:lvlJc w:val="left"/>
    </w:lvl>
    <w:lvl w:ilvl="3" w:tplc="3E0499A0">
      <w:numFmt w:val="decimal"/>
      <w:lvlText w:val=""/>
      <w:lvlJc w:val="left"/>
    </w:lvl>
    <w:lvl w:ilvl="4" w:tplc="F5401FB2">
      <w:numFmt w:val="decimal"/>
      <w:lvlText w:val=""/>
      <w:lvlJc w:val="left"/>
    </w:lvl>
    <w:lvl w:ilvl="5" w:tplc="3FD41E6E">
      <w:numFmt w:val="decimal"/>
      <w:lvlText w:val=""/>
      <w:lvlJc w:val="left"/>
    </w:lvl>
    <w:lvl w:ilvl="6" w:tplc="AAE8295A">
      <w:numFmt w:val="decimal"/>
      <w:lvlText w:val=""/>
      <w:lvlJc w:val="left"/>
    </w:lvl>
    <w:lvl w:ilvl="7" w:tplc="D5FE133C">
      <w:numFmt w:val="decimal"/>
      <w:lvlText w:val=""/>
      <w:lvlJc w:val="left"/>
    </w:lvl>
    <w:lvl w:ilvl="8" w:tplc="6A827502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502AD230"/>
    <w:lvl w:ilvl="0" w:tplc="17BCF74A">
      <w:start w:val="35"/>
      <w:numFmt w:val="upperLetter"/>
      <w:lvlText w:val="%1."/>
      <w:lvlJc w:val="left"/>
    </w:lvl>
    <w:lvl w:ilvl="1" w:tplc="9CDE7E12">
      <w:numFmt w:val="decimal"/>
      <w:lvlText w:val=""/>
      <w:lvlJc w:val="left"/>
    </w:lvl>
    <w:lvl w:ilvl="2" w:tplc="2048CECE">
      <w:numFmt w:val="decimal"/>
      <w:lvlText w:val=""/>
      <w:lvlJc w:val="left"/>
    </w:lvl>
    <w:lvl w:ilvl="3" w:tplc="2D22C5A6">
      <w:numFmt w:val="decimal"/>
      <w:lvlText w:val=""/>
      <w:lvlJc w:val="left"/>
    </w:lvl>
    <w:lvl w:ilvl="4" w:tplc="F04C3CE0">
      <w:numFmt w:val="decimal"/>
      <w:lvlText w:val=""/>
      <w:lvlJc w:val="left"/>
    </w:lvl>
    <w:lvl w:ilvl="5" w:tplc="C256D94E">
      <w:numFmt w:val="decimal"/>
      <w:lvlText w:val=""/>
      <w:lvlJc w:val="left"/>
    </w:lvl>
    <w:lvl w:ilvl="6" w:tplc="1CCC1B4E">
      <w:numFmt w:val="decimal"/>
      <w:lvlText w:val=""/>
      <w:lvlJc w:val="left"/>
    </w:lvl>
    <w:lvl w:ilvl="7" w:tplc="F8F2EF1C">
      <w:numFmt w:val="decimal"/>
      <w:lvlText w:val=""/>
      <w:lvlJc w:val="left"/>
    </w:lvl>
    <w:lvl w:ilvl="8" w:tplc="C6BEFE3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4"/>
    <w:rsid w:val="00110351"/>
    <w:rsid w:val="00391273"/>
    <w:rsid w:val="004C069B"/>
    <w:rsid w:val="00802E62"/>
    <w:rsid w:val="00994595"/>
    <w:rsid w:val="00C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EBCA-3698-4C8F-B7B4-68CCAB9D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802E62"/>
    <w:rPr>
      <w:rFonts w:ascii="Calibri" w:eastAsia="Times New Roman" w:hAnsi="Calibri"/>
    </w:rPr>
  </w:style>
  <w:style w:type="paragraph" w:styleId="a5">
    <w:name w:val="header"/>
    <w:basedOn w:val="a"/>
    <w:link w:val="a6"/>
    <w:uiPriority w:val="99"/>
    <w:unhideWhenUsed/>
    <w:rsid w:val="003912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273"/>
  </w:style>
  <w:style w:type="paragraph" w:styleId="a7">
    <w:name w:val="footer"/>
    <w:basedOn w:val="a"/>
    <w:link w:val="a8"/>
    <w:uiPriority w:val="99"/>
    <w:unhideWhenUsed/>
    <w:rsid w:val="003912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Анатольевна</cp:lastModifiedBy>
  <cp:revision>6</cp:revision>
  <dcterms:created xsi:type="dcterms:W3CDTF">2019-01-30T06:53:00Z</dcterms:created>
  <dcterms:modified xsi:type="dcterms:W3CDTF">2019-04-07T16:34:00Z</dcterms:modified>
</cp:coreProperties>
</file>